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7B" w:rsidRDefault="007B617B" w:rsidP="007B617B">
      <w:pPr>
        <w:rPr>
          <w:b/>
          <w:sz w:val="28"/>
          <w:szCs w:val="28"/>
        </w:rPr>
      </w:pPr>
    </w:p>
    <w:p w:rsidR="007B617B" w:rsidRPr="00E902C9" w:rsidRDefault="007B617B" w:rsidP="007B617B">
      <w:pPr>
        <w:jc w:val="center"/>
        <w:rPr>
          <w:b/>
          <w:sz w:val="32"/>
          <w:szCs w:val="32"/>
        </w:rPr>
      </w:pPr>
      <w:r w:rsidRPr="00E902C9">
        <w:rPr>
          <w:b/>
          <w:sz w:val="32"/>
          <w:szCs w:val="32"/>
        </w:rPr>
        <w:t>PRIMĂRIA ORAŞULUI VIDELE</w:t>
      </w:r>
    </w:p>
    <w:p w:rsidR="007B617B" w:rsidRPr="003E33F9" w:rsidRDefault="007B617B" w:rsidP="007B617B">
      <w:pPr>
        <w:jc w:val="center"/>
        <w:rPr>
          <w:sz w:val="28"/>
          <w:szCs w:val="28"/>
        </w:rPr>
      </w:pPr>
      <w:r w:rsidRPr="003E33F9">
        <w:rPr>
          <w:sz w:val="28"/>
          <w:szCs w:val="28"/>
        </w:rPr>
        <w:t xml:space="preserve">145300 – ORAŞ VIDELE, Str. Republicii nr. 1, CUI 6853155 tel. 0247/453017, fax. 0247/453015; </w:t>
      </w:r>
      <w:r w:rsidRPr="003E33F9">
        <w:rPr>
          <w:b/>
          <w:sz w:val="28"/>
          <w:szCs w:val="28"/>
        </w:rPr>
        <w:t>www.primariavidele.ro</w:t>
      </w:r>
    </w:p>
    <w:p w:rsidR="007B617B" w:rsidRPr="003E33F9" w:rsidRDefault="007B617B" w:rsidP="007B617B">
      <w:pPr>
        <w:jc w:val="center"/>
        <w:rPr>
          <w:sz w:val="28"/>
          <w:szCs w:val="28"/>
        </w:rPr>
      </w:pPr>
      <w:r w:rsidRPr="003E33F9">
        <w:rPr>
          <w:sz w:val="28"/>
          <w:szCs w:val="28"/>
        </w:rPr>
        <w:t>Email: office@primariavidele.ro , primariavidele@yahoo.com</w:t>
      </w:r>
    </w:p>
    <w:p w:rsidR="007B617B" w:rsidRPr="003E33F9" w:rsidRDefault="007B617B" w:rsidP="007B617B">
      <w:pPr>
        <w:jc w:val="center"/>
        <w:rPr>
          <w:b/>
          <w:color w:val="0000FF"/>
          <w:sz w:val="28"/>
          <w:szCs w:val="28"/>
          <w:u w:val="single"/>
        </w:rPr>
      </w:pPr>
      <w:r w:rsidRPr="003E33F9">
        <w:rPr>
          <w:b/>
          <w:sz w:val="28"/>
          <w:szCs w:val="28"/>
          <w:u w:val="single"/>
        </w:rPr>
        <w:t>___________________________________________________________</w:t>
      </w:r>
    </w:p>
    <w:p w:rsidR="007B617B" w:rsidRPr="006D14B6" w:rsidRDefault="007B617B" w:rsidP="007B617B">
      <w:pPr>
        <w:jc w:val="center"/>
        <w:rPr>
          <w:b/>
          <w:sz w:val="28"/>
          <w:szCs w:val="28"/>
        </w:rPr>
      </w:pPr>
      <w:r w:rsidRPr="003E33F9">
        <w:rPr>
          <w:b/>
          <w:sz w:val="28"/>
          <w:szCs w:val="28"/>
        </w:rPr>
        <w:t xml:space="preserve">                                                                                 </w:t>
      </w:r>
    </w:p>
    <w:p w:rsidR="007B617B" w:rsidRPr="007E3AED" w:rsidRDefault="007B617B" w:rsidP="007E3AED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Nr. </w:t>
      </w:r>
      <w:r w:rsidR="008A2F8F">
        <w:rPr>
          <w:b/>
          <w:sz w:val="28"/>
          <w:szCs w:val="28"/>
        </w:rPr>
        <w:t>10010</w:t>
      </w:r>
      <w:r w:rsidR="00121D77">
        <w:rPr>
          <w:b/>
          <w:sz w:val="28"/>
          <w:szCs w:val="28"/>
        </w:rPr>
        <w:t>/14.06.2024</w:t>
      </w:r>
    </w:p>
    <w:p w:rsidR="007B617B" w:rsidRDefault="007B617B" w:rsidP="007B617B">
      <w:pPr>
        <w:rPr>
          <w:b/>
          <w:sz w:val="32"/>
          <w:szCs w:val="32"/>
        </w:rPr>
      </w:pPr>
    </w:p>
    <w:p w:rsidR="007B617B" w:rsidRPr="00FB40ED" w:rsidRDefault="007B617B" w:rsidP="007B617B">
      <w:pPr>
        <w:rPr>
          <w:b/>
          <w:sz w:val="32"/>
          <w:szCs w:val="32"/>
        </w:rPr>
      </w:pPr>
    </w:p>
    <w:p w:rsidR="00B16688" w:rsidRDefault="00B16688" w:rsidP="007B61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ANUNŢ AMÂNARE CONCURS</w:t>
      </w:r>
    </w:p>
    <w:p w:rsidR="00DF3F34" w:rsidRDefault="00DF3F34" w:rsidP="007B617B">
      <w:pPr>
        <w:jc w:val="center"/>
        <w:rPr>
          <w:b/>
          <w:sz w:val="32"/>
          <w:szCs w:val="32"/>
        </w:rPr>
      </w:pPr>
    </w:p>
    <w:p w:rsidR="007B617B" w:rsidRDefault="007B617B" w:rsidP="007B617B">
      <w:pPr>
        <w:rPr>
          <w:b/>
          <w:sz w:val="28"/>
          <w:szCs w:val="28"/>
        </w:rPr>
      </w:pPr>
    </w:p>
    <w:p w:rsidR="00860573" w:rsidRDefault="00860573" w:rsidP="007B617B">
      <w:pPr>
        <w:rPr>
          <w:b/>
          <w:sz w:val="28"/>
          <w:szCs w:val="28"/>
        </w:rPr>
      </w:pPr>
    </w:p>
    <w:p w:rsidR="007E3AED" w:rsidRDefault="000448AF" w:rsidP="00B41929">
      <w:pPr>
        <w:ind w:firstLine="450"/>
        <w:jc w:val="both"/>
        <w:rPr>
          <w:sz w:val="28"/>
          <w:szCs w:val="28"/>
          <w:lang w:val="en-US"/>
        </w:rPr>
      </w:pPr>
      <w:r w:rsidRPr="00F53690">
        <w:rPr>
          <w:sz w:val="28"/>
          <w:szCs w:val="28"/>
        </w:rPr>
        <w:t xml:space="preserve">Având în vedere prevederile art. </w:t>
      </w:r>
      <w:r w:rsidR="008B4DE9">
        <w:rPr>
          <w:sz w:val="28"/>
          <w:szCs w:val="28"/>
        </w:rPr>
        <w:t>471</w:t>
      </w:r>
      <w:r w:rsidRPr="00F53690">
        <w:rPr>
          <w:sz w:val="28"/>
          <w:szCs w:val="28"/>
        </w:rPr>
        <w:t xml:space="preserve"> din O.U.G. nr. 57/2019 privind Codul administrativ, cu modifică</w:t>
      </w:r>
      <w:r w:rsidR="00194564">
        <w:rPr>
          <w:sz w:val="28"/>
          <w:szCs w:val="28"/>
        </w:rPr>
        <w:t>rile și completările ulterioare,</w:t>
      </w:r>
      <w:r w:rsidR="00194564" w:rsidRPr="00F53690">
        <w:rPr>
          <w:sz w:val="28"/>
          <w:szCs w:val="28"/>
        </w:rPr>
        <w:t xml:space="preserve"> </w:t>
      </w:r>
      <w:r w:rsidR="00606A4D">
        <w:rPr>
          <w:sz w:val="28"/>
          <w:szCs w:val="28"/>
        </w:rPr>
        <w:t>se</w:t>
      </w:r>
      <w:r w:rsidRPr="00F53690">
        <w:rPr>
          <w:sz w:val="28"/>
          <w:szCs w:val="28"/>
        </w:rPr>
        <w:t xml:space="preserve"> </w:t>
      </w:r>
      <w:r w:rsidR="00606A4D">
        <w:rPr>
          <w:sz w:val="28"/>
          <w:szCs w:val="28"/>
        </w:rPr>
        <w:t>amână</w:t>
      </w:r>
      <w:r w:rsidR="008B4DE9">
        <w:rPr>
          <w:sz w:val="28"/>
          <w:szCs w:val="28"/>
        </w:rPr>
        <w:t xml:space="preserve"> </w:t>
      </w:r>
      <w:r w:rsidR="006D0FC3">
        <w:rPr>
          <w:sz w:val="28"/>
          <w:szCs w:val="28"/>
        </w:rPr>
        <w:t>concursul</w:t>
      </w:r>
      <w:r w:rsidRPr="00F53690">
        <w:rPr>
          <w:sz w:val="28"/>
          <w:szCs w:val="28"/>
        </w:rPr>
        <w:t xml:space="preserve"> de recrutare</w:t>
      </w:r>
      <w:r>
        <w:rPr>
          <w:sz w:val="28"/>
          <w:szCs w:val="28"/>
        </w:rPr>
        <w:t xml:space="preserve"> </w:t>
      </w:r>
      <w:r w:rsidRPr="00F53690">
        <w:rPr>
          <w:sz w:val="28"/>
          <w:szCs w:val="28"/>
        </w:rPr>
        <w:t>pentru ocuparea funcției publice</w:t>
      </w:r>
      <w:r w:rsidR="008C6235">
        <w:rPr>
          <w:sz w:val="28"/>
          <w:szCs w:val="28"/>
        </w:rPr>
        <w:t xml:space="preserve"> de execuţie</w:t>
      </w:r>
      <w:r w:rsidRPr="00F53690">
        <w:rPr>
          <w:sz w:val="28"/>
          <w:szCs w:val="28"/>
        </w:rPr>
        <w:t xml:space="preserve"> vacantă de</w:t>
      </w:r>
      <w:r w:rsidR="0000706B">
        <w:rPr>
          <w:sz w:val="28"/>
          <w:szCs w:val="28"/>
          <w:lang w:val="en-US"/>
        </w:rPr>
        <w:t xml:space="preserve"> </w:t>
      </w:r>
      <w:r w:rsidR="00606A4D" w:rsidRPr="00606A4D">
        <w:rPr>
          <w:sz w:val="28"/>
          <w:szCs w:val="28"/>
        </w:rPr>
        <w:t>inspector, clasa I, grad profesional superior, Compartiment Impozite şi Taxe Locale al Direcţiei Economice, Piaţă şi Administrativ din cadrul aparatului de special</w:t>
      </w:r>
      <w:r w:rsidR="000A1C18">
        <w:rPr>
          <w:sz w:val="28"/>
          <w:szCs w:val="28"/>
        </w:rPr>
        <w:t>i</w:t>
      </w:r>
      <w:r w:rsidR="00606A4D" w:rsidRPr="00606A4D">
        <w:rPr>
          <w:sz w:val="28"/>
          <w:szCs w:val="28"/>
        </w:rPr>
        <w:t>tate al primarului oraşului Videle</w:t>
      </w:r>
      <w:r w:rsidR="0000706B">
        <w:rPr>
          <w:sz w:val="28"/>
          <w:szCs w:val="28"/>
          <w:lang w:val="en-US"/>
        </w:rPr>
        <w:t xml:space="preserve"> stabilit a se desfăşura la data de 17.06.2024- proba scrisă.</w:t>
      </w:r>
    </w:p>
    <w:p w:rsidR="00081AA1" w:rsidRDefault="00081AA1" w:rsidP="00B41929">
      <w:pPr>
        <w:ind w:firstLine="45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Concursul se amână pentru o perioadă de </w:t>
      </w:r>
      <w:r w:rsidR="00E741DC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zile calendaristice şi se va desfăşura la data de </w:t>
      </w:r>
      <w:r w:rsidR="00E741DC">
        <w:rPr>
          <w:sz w:val="28"/>
          <w:szCs w:val="28"/>
          <w:lang w:val="en-US"/>
        </w:rPr>
        <w:t>21.06.2024</w:t>
      </w:r>
      <w:r w:rsidR="00936C63">
        <w:rPr>
          <w:sz w:val="28"/>
          <w:szCs w:val="28"/>
          <w:lang w:val="en-US"/>
        </w:rPr>
        <w:t>, ora 12.30.</w:t>
      </w:r>
    </w:p>
    <w:p w:rsidR="007A7913" w:rsidRDefault="007A7913" w:rsidP="007A7913">
      <w:pPr>
        <w:ind w:left="540"/>
        <w:rPr>
          <w:sz w:val="28"/>
          <w:szCs w:val="28"/>
        </w:rPr>
      </w:pPr>
    </w:p>
    <w:p w:rsidR="007A7913" w:rsidRDefault="007A7913" w:rsidP="007A7913">
      <w:pPr>
        <w:ind w:left="540"/>
        <w:rPr>
          <w:sz w:val="28"/>
          <w:szCs w:val="28"/>
        </w:rPr>
      </w:pPr>
    </w:p>
    <w:p w:rsidR="00860573" w:rsidRDefault="00860573" w:rsidP="007A7913">
      <w:pPr>
        <w:ind w:left="540"/>
        <w:rPr>
          <w:sz w:val="28"/>
          <w:szCs w:val="28"/>
        </w:rPr>
      </w:pPr>
    </w:p>
    <w:p w:rsidR="00860573" w:rsidRDefault="00860573" w:rsidP="007A7913">
      <w:pPr>
        <w:ind w:left="540"/>
        <w:rPr>
          <w:sz w:val="28"/>
          <w:szCs w:val="28"/>
        </w:rPr>
      </w:pPr>
    </w:p>
    <w:p w:rsidR="007E3AED" w:rsidRPr="007E3AED" w:rsidRDefault="007E3AED" w:rsidP="007E3AED">
      <w:pPr>
        <w:rPr>
          <w:sz w:val="28"/>
          <w:szCs w:val="28"/>
        </w:rPr>
      </w:pPr>
    </w:p>
    <w:p w:rsidR="00222828" w:rsidRDefault="00222828" w:rsidP="00222828">
      <w:pPr>
        <w:ind w:left="-180" w:right="-54" w:hanging="387"/>
        <w:jc w:val="both"/>
        <w:rPr>
          <w:b/>
        </w:rPr>
      </w:pPr>
      <w:r>
        <w:rPr>
          <w:b/>
        </w:rPr>
        <w:t xml:space="preserve">            </w:t>
      </w:r>
      <w:r w:rsidRPr="00ED1A4C">
        <w:rPr>
          <w:b/>
        </w:rPr>
        <w:t>PRIMAR,</w:t>
      </w:r>
      <w:r w:rsidR="00005309">
        <w:rPr>
          <w:b/>
        </w:rPr>
        <w:t xml:space="preserve">                       </w:t>
      </w:r>
      <w:r>
        <w:rPr>
          <w:b/>
        </w:rPr>
        <w:t xml:space="preserve">  </w:t>
      </w:r>
      <w:r w:rsidR="00005309" w:rsidRPr="00005309">
        <w:t>p.</w:t>
      </w:r>
      <w:r>
        <w:t>SECRETAR GENERAL,                DIRECTOR EXECUTIV R.U.S.I.,</w:t>
      </w:r>
      <w:r>
        <w:rPr>
          <w:b/>
        </w:rPr>
        <w:t xml:space="preserve">    </w:t>
      </w:r>
    </w:p>
    <w:p w:rsidR="00222828" w:rsidRPr="00C616FD" w:rsidRDefault="00222828" w:rsidP="00222828">
      <w:pPr>
        <w:ind w:left="-180" w:right="-54" w:hanging="387"/>
        <w:jc w:val="both"/>
      </w:pPr>
      <w:r w:rsidRPr="00ED1A4C">
        <w:rPr>
          <w:b/>
        </w:rPr>
        <w:t>BĂDĂNOIU NICOLAE</w:t>
      </w:r>
      <w:r w:rsidR="00005309">
        <w:t xml:space="preserve">        TUDORACHE BOGDAN ŞTEFAN          </w:t>
      </w:r>
      <w:r>
        <w:t xml:space="preserve"> RӐDULESCU FLORIN</w:t>
      </w:r>
    </w:p>
    <w:p w:rsidR="00F40308" w:rsidRDefault="00F40308" w:rsidP="00222828">
      <w:pPr>
        <w:jc w:val="center"/>
      </w:pPr>
    </w:p>
    <w:sectPr w:rsidR="00F40308" w:rsidSect="0000706B">
      <w:footerReference w:type="even" r:id="rId7"/>
      <w:footerReference w:type="default" r:id="rId8"/>
      <w:pgSz w:w="11906" w:h="16838"/>
      <w:pgMar w:top="720" w:right="836" w:bottom="450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B85" w:rsidRDefault="00235B85" w:rsidP="00C35E07">
      <w:r>
        <w:separator/>
      </w:r>
    </w:p>
  </w:endnote>
  <w:endnote w:type="continuationSeparator" w:id="0">
    <w:p w:rsidR="00235B85" w:rsidRDefault="00235B85" w:rsidP="00C3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C3" w:rsidRDefault="0052472A" w:rsidP="00AB3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C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3C3" w:rsidRDefault="00235B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3C3" w:rsidRDefault="0052472A" w:rsidP="00AB33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4C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06B">
      <w:rPr>
        <w:rStyle w:val="PageNumber"/>
        <w:noProof/>
      </w:rPr>
      <w:t>2</w:t>
    </w:r>
    <w:r>
      <w:rPr>
        <w:rStyle w:val="PageNumber"/>
      </w:rPr>
      <w:fldChar w:fldCharType="end"/>
    </w:r>
  </w:p>
  <w:p w:rsidR="003323C3" w:rsidRDefault="00235B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B85" w:rsidRDefault="00235B85" w:rsidP="00C35E07">
      <w:r>
        <w:separator/>
      </w:r>
    </w:p>
  </w:footnote>
  <w:footnote w:type="continuationSeparator" w:id="0">
    <w:p w:rsidR="00235B85" w:rsidRDefault="00235B85" w:rsidP="00C35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17AC"/>
    <w:multiLevelType w:val="hybridMultilevel"/>
    <w:tmpl w:val="93FE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0EF"/>
    <w:multiLevelType w:val="hybridMultilevel"/>
    <w:tmpl w:val="A596EEC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095C49"/>
    <w:multiLevelType w:val="hybridMultilevel"/>
    <w:tmpl w:val="4354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BC409A"/>
    <w:multiLevelType w:val="hybridMultilevel"/>
    <w:tmpl w:val="0656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F6BAC"/>
    <w:multiLevelType w:val="hybridMultilevel"/>
    <w:tmpl w:val="ECA2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51CF3"/>
    <w:multiLevelType w:val="hybridMultilevel"/>
    <w:tmpl w:val="805E2340"/>
    <w:lvl w:ilvl="0" w:tplc="44527E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87F44"/>
    <w:multiLevelType w:val="hybridMultilevel"/>
    <w:tmpl w:val="7AEA099C"/>
    <w:lvl w:ilvl="0" w:tplc="B38A54A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43FEB"/>
    <w:multiLevelType w:val="hybridMultilevel"/>
    <w:tmpl w:val="C124F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3D7803"/>
    <w:multiLevelType w:val="hybridMultilevel"/>
    <w:tmpl w:val="B7D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3342B"/>
    <w:multiLevelType w:val="hybridMultilevel"/>
    <w:tmpl w:val="1CE4A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E4773B"/>
    <w:multiLevelType w:val="hybridMultilevel"/>
    <w:tmpl w:val="C3BA539C"/>
    <w:lvl w:ilvl="0" w:tplc="2D544B58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0F0134"/>
    <w:multiLevelType w:val="hybridMultilevel"/>
    <w:tmpl w:val="B3904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471E4"/>
    <w:multiLevelType w:val="hybridMultilevel"/>
    <w:tmpl w:val="2632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F3732"/>
    <w:multiLevelType w:val="hybridMultilevel"/>
    <w:tmpl w:val="E0EC41C0"/>
    <w:lvl w:ilvl="0" w:tplc="C074A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17B"/>
    <w:rsid w:val="00001B74"/>
    <w:rsid w:val="00005309"/>
    <w:rsid w:val="00006D66"/>
    <w:rsid w:val="0000706B"/>
    <w:rsid w:val="00012325"/>
    <w:rsid w:val="000169EA"/>
    <w:rsid w:val="00024601"/>
    <w:rsid w:val="000363DC"/>
    <w:rsid w:val="00036F11"/>
    <w:rsid w:val="000375A4"/>
    <w:rsid w:val="000448AF"/>
    <w:rsid w:val="000521CA"/>
    <w:rsid w:val="00053AB5"/>
    <w:rsid w:val="000568CA"/>
    <w:rsid w:val="00063993"/>
    <w:rsid w:val="000709BB"/>
    <w:rsid w:val="00073468"/>
    <w:rsid w:val="00080A3E"/>
    <w:rsid w:val="00081AA1"/>
    <w:rsid w:val="0008710B"/>
    <w:rsid w:val="00096A18"/>
    <w:rsid w:val="000A1C18"/>
    <w:rsid w:val="000F7501"/>
    <w:rsid w:val="000F786A"/>
    <w:rsid w:val="00102CB8"/>
    <w:rsid w:val="00121D77"/>
    <w:rsid w:val="00124A59"/>
    <w:rsid w:val="001345B5"/>
    <w:rsid w:val="00137661"/>
    <w:rsid w:val="00192A5A"/>
    <w:rsid w:val="00194564"/>
    <w:rsid w:val="001D7773"/>
    <w:rsid w:val="001E3B03"/>
    <w:rsid w:val="001E6B32"/>
    <w:rsid w:val="001F639C"/>
    <w:rsid w:val="002178C3"/>
    <w:rsid w:val="00222828"/>
    <w:rsid w:val="00227F8F"/>
    <w:rsid w:val="00235308"/>
    <w:rsid w:val="00235B85"/>
    <w:rsid w:val="002364C2"/>
    <w:rsid w:val="00240A25"/>
    <w:rsid w:val="002459AD"/>
    <w:rsid w:val="00261477"/>
    <w:rsid w:val="00261FC9"/>
    <w:rsid w:val="002757EB"/>
    <w:rsid w:val="0029166E"/>
    <w:rsid w:val="00294D1E"/>
    <w:rsid w:val="002A560F"/>
    <w:rsid w:val="002A7A1B"/>
    <w:rsid w:val="002C09BF"/>
    <w:rsid w:val="002D7E23"/>
    <w:rsid w:val="002F121F"/>
    <w:rsid w:val="002F231F"/>
    <w:rsid w:val="0031335E"/>
    <w:rsid w:val="00315093"/>
    <w:rsid w:val="00321260"/>
    <w:rsid w:val="003221EB"/>
    <w:rsid w:val="00327314"/>
    <w:rsid w:val="003345A3"/>
    <w:rsid w:val="0034532B"/>
    <w:rsid w:val="003526EE"/>
    <w:rsid w:val="00353C02"/>
    <w:rsid w:val="0035445E"/>
    <w:rsid w:val="00355DE4"/>
    <w:rsid w:val="00361E8C"/>
    <w:rsid w:val="00373155"/>
    <w:rsid w:val="00380DF3"/>
    <w:rsid w:val="003B6788"/>
    <w:rsid w:val="003B6CE3"/>
    <w:rsid w:val="003C794B"/>
    <w:rsid w:val="003E472E"/>
    <w:rsid w:val="003E6540"/>
    <w:rsid w:val="003F6BDC"/>
    <w:rsid w:val="00416949"/>
    <w:rsid w:val="00437EAE"/>
    <w:rsid w:val="00452C1C"/>
    <w:rsid w:val="004570D3"/>
    <w:rsid w:val="00460BE2"/>
    <w:rsid w:val="00464F28"/>
    <w:rsid w:val="00466105"/>
    <w:rsid w:val="00466B9D"/>
    <w:rsid w:val="00491243"/>
    <w:rsid w:val="004934A9"/>
    <w:rsid w:val="00493C44"/>
    <w:rsid w:val="00497DB1"/>
    <w:rsid w:val="004A0FF1"/>
    <w:rsid w:val="004A73FE"/>
    <w:rsid w:val="004C0127"/>
    <w:rsid w:val="004C4925"/>
    <w:rsid w:val="004D7AA7"/>
    <w:rsid w:val="004E13FF"/>
    <w:rsid w:val="004E1F00"/>
    <w:rsid w:val="00504A98"/>
    <w:rsid w:val="0052472A"/>
    <w:rsid w:val="00527D75"/>
    <w:rsid w:val="00536129"/>
    <w:rsid w:val="00557427"/>
    <w:rsid w:val="00560AEE"/>
    <w:rsid w:val="0056770C"/>
    <w:rsid w:val="0057126C"/>
    <w:rsid w:val="00573ADA"/>
    <w:rsid w:val="0058478D"/>
    <w:rsid w:val="00594131"/>
    <w:rsid w:val="00594F96"/>
    <w:rsid w:val="00597122"/>
    <w:rsid w:val="00597DE2"/>
    <w:rsid w:val="005A16C5"/>
    <w:rsid w:val="005A2C11"/>
    <w:rsid w:val="005E2757"/>
    <w:rsid w:val="005E4D1A"/>
    <w:rsid w:val="005F1374"/>
    <w:rsid w:val="005F78B5"/>
    <w:rsid w:val="00606A4D"/>
    <w:rsid w:val="0063500D"/>
    <w:rsid w:val="00642F65"/>
    <w:rsid w:val="006454BB"/>
    <w:rsid w:val="0064618B"/>
    <w:rsid w:val="00662461"/>
    <w:rsid w:val="006641E1"/>
    <w:rsid w:val="00664728"/>
    <w:rsid w:val="006719A9"/>
    <w:rsid w:val="0067776A"/>
    <w:rsid w:val="00696DCF"/>
    <w:rsid w:val="006A21CB"/>
    <w:rsid w:val="006C1C0F"/>
    <w:rsid w:val="006C48C9"/>
    <w:rsid w:val="006D0FC3"/>
    <w:rsid w:val="006F7098"/>
    <w:rsid w:val="0070162C"/>
    <w:rsid w:val="007036C2"/>
    <w:rsid w:val="007201A7"/>
    <w:rsid w:val="00744897"/>
    <w:rsid w:val="0075071F"/>
    <w:rsid w:val="007542F1"/>
    <w:rsid w:val="00764717"/>
    <w:rsid w:val="0077036B"/>
    <w:rsid w:val="0077174C"/>
    <w:rsid w:val="007733A6"/>
    <w:rsid w:val="00775005"/>
    <w:rsid w:val="007917DC"/>
    <w:rsid w:val="007940A5"/>
    <w:rsid w:val="007A7913"/>
    <w:rsid w:val="007B20F9"/>
    <w:rsid w:val="007B3126"/>
    <w:rsid w:val="007B617B"/>
    <w:rsid w:val="007C137D"/>
    <w:rsid w:val="007C38AD"/>
    <w:rsid w:val="007C6B59"/>
    <w:rsid w:val="007E3AED"/>
    <w:rsid w:val="0081561A"/>
    <w:rsid w:val="00824117"/>
    <w:rsid w:val="00827A83"/>
    <w:rsid w:val="00852992"/>
    <w:rsid w:val="0085445E"/>
    <w:rsid w:val="00860573"/>
    <w:rsid w:val="0086615B"/>
    <w:rsid w:val="008804CB"/>
    <w:rsid w:val="00890F84"/>
    <w:rsid w:val="00892229"/>
    <w:rsid w:val="00894F06"/>
    <w:rsid w:val="008A2F8F"/>
    <w:rsid w:val="008B3FB3"/>
    <w:rsid w:val="008B4DE9"/>
    <w:rsid w:val="008C6235"/>
    <w:rsid w:val="008D6D8F"/>
    <w:rsid w:val="008E4CB5"/>
    <w:rsid w:val="008E6304"/>
    <w:rsid w:val="008E7ED7"/>
    <w:rsid w:val="008F61BA"/>
    <w:rsid w:val="00914CEE"/>
    <w:rsid w:val="00915B35"/>
    <w:rsid w:val="009276D9"/>
    <w:rsid w:val="00931713"/>
    <w:rsid w:val="00936C63"/>
    <w:rsid w:val="0094337D"/>
    <w:rsid w:val="0096040D"/>
    <w:rsid w:val="009643E5"/>
    <w:rsid w:val="00966B7D"/>
    <w:rsid w:val="00966E88"/>
    <w:rsid w:val="00991B7F"/>
    <w:rsid w:val="009A44BF"/>
    <w:rsid w:val="009B2A55"/>
    <w:rsid w:val="009B7622"/>
    <w:rsid w:val="009B77EB"/>
    <w:rsid w:val="009C0B88"/>
    <w:rsid w:val="009C0FB4"/>
    <w:rsid w:val="009C1176"/>
    <w:rsid w:val="009D0229"/>
    <w:rsid w:val="009D23A6"/>
    <w:rsid w:val="009D4916"/>
    <w:rsid w:val="009D56A5"/>
    <w:rsid w:val="00A457E5"/>
    <w:rsid w:val="00A771B0"/>
    <w:rsid w:val="00A813ED"/>
    <w:rsid w:val="00A81551"/>
    <w:rsid w:val="00A861B9"/>
    <w:rsid w:val="00AA380F"/>
    <w:rsid w:val="00AA3984"/>
    <w:rsid w:val="00AA7E4E"/>
    <w:rsid w:val="00AB1CDC"/>
    <w:rsid w:val="00AC59C9"/>
    <w:rsid w:val="00AD7776"/>
    <w:rsid w:val="00AE23D7"/>
    <w:rsid w:val="00AF341C"/>
    <w:rsid w:val="00AF7A4D"/>
    <w:rsid w:val="00B061CE"/>
    <w:rsid w:val="00B13AA9"/>
    <w:rsid w:val="00B16688"/>
    <w:rsid w:val="00B16AAD"/>
    <w:rsid w:val="00B356FA"/>
    <w:rsid w:val="00B3647B"/>
    <w:rsid w:val="00B41929"/>
    <w:rsid w:val="00B53BA7"/>
    <w:rsid w:val="00B57073"/>
    <w:rsid w:val="00B7495B"/>
    <w:rsid w:val="00B75EB4"/>
    <w:rsid w:val="00B92254"/>
    <w:rsid w:val="00BA4396"/>
    <w:rsid w:val="00BB1BE6"/>
    <w:rsid w:val="00BD2508"/>
    <w:rsid w:val="00BD4A54"/>
    <w:rsid w:val="00BE3C3B"/>
    <w:rsid w:val="00BF100E"/>
    <w:rsid w:val="00BF56CE"/>
    <w:rsid w:val="00BF5F02"/>
    <w:rsid w:val="00C049F2"/>
    <w:rsid w:val="00C17E6B"/>
    <w:rsid w:val="00C20EDA"/>
    <w:rsid w:val="00C25A8F"/>
    <w:rsid w:val="00C321E6"/>
    <w:rsid w:val="00C32A2B"/>
    <w:rsid w:val="00C35E07"/>
    <w:rsid w:val="00C37188"/>
    <w:rsid w:val="00C5607B"/>
    <w:rsid w:val="00C666FA"/>
    <w:rsid w:val="00C66CF2"/>
    <w:rsid w:val="00C90A10"/>
    <w:rsid w:val="00CA4117"/>
    <w:rsid w:val="00CB4AB9"/>
    <w:rsid w:val="00CC6E33"/>
    <w:rsid w:val="00CD15A5"/>
    <w:rsid w:val="00CE59C5"/>
    <w:rsid w:val="00CF599A"/>
    <w:rsid w:val="00CF5FED"/>
    <w:rsid w:val="00CF7FEB"/>
    <w:rsid w:val="00D01475"/>
    <w:rsid w:val="00D0352E"/>
    <w:rsid w:val="00D05A2B"/>
    <w:rsid w:val="00D11977"/>
    <w:rsid w:val="00D33AE3"/>
    <w:rsid w:val="00D41863"/>
    <w:rsid w:val="00D52DE3"/>
    <w:rsid w:val="00D6078C"/>
    <w:rsid w:val="00D624C2"/>
    <w:rsid w:val="00D747F9"/>
    <w:rsid w:val="00D85A0E"/>
    <w:rsid w:val="00D91406"/>
    <w:rsid w:val="00DA10E9"/>
    <w:rsid w:val="00DA7A24"/>
    <w:rsid w:val="00DB70C1"/>
    <w:rsid w:val="00DD1331"/>
    <w:rsid w:val="00DD5E44"/>
    <w:rsid w:val="00DF169E"/>
    <w:rsid w:val="00DF3F34"/>
    <w:rsid w:val="00E03DE0"/>
    <w:rsid w:val="00E34E84"/>
    <w:rsid w:val="00E36365"/>
    <w:rsid w:val="00E47C45"/>
    <w:rsid w:val="00E51063"/>
    <w:rsid w:val="00E60F1F"/>
    <w:rsid w:val="00E67D29"/>
    <w:rsid w:val="00E741DC"/>
    <w:rsid w:val="00E77AC7"/>
    <w:rsid w:val="00E95B0B"/>
    <w:rsid w:val="00EA5AE2"/>
    <w:rsid w:val="00EA6E31"/>
    <w:rsid w:val="00EB03F6"/>
    <w:rsid w:val="00EC4F47"/>
    <w:rsid w:val="00ED7074"/>
    <w:rsid w:val="00EE64C7"/>
    <w:rsid w:val="00EF2413"/>
    <w:rsid w:val="00EF4A6F"/>
    <w:rsid w:val="00F00F77"/>
    <w:rsid w:val="00F04CBA"/>
    <w:rsid w:val="00F20CEA"/>
    <w:rsid w:val="00F237BC"/>
    <w:rsid w:val="00F33498"/>
    <w:rsid w:val="00F40308"/>
    <w:rsid w:val="00F53418"/>
    <w:rsid w:val="00F53690"/>
    <w:rsid w:val="00F566EE"/>
    <w:rsid w:val="00F56E1A"/>
    <w:rsid w:val="00F80EC4"/>
    <w:rsid w:val="00F90876"/>
    <w:rsid w:val="00F96D48"/>
    <w:rsid w:val="00FB0659"/>
    <w:rsid w:val="00FC065C"/>
    <w:rsid w:val="00FD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61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617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7B617B"/>
  </w:style>
  <w:style w:type="paragraph" w:styleId="ListParagraph">
    <w:name w:val="List Paragraph"/>
    <w:basedOn w:val="Normal"/>
    <w:uiPriority w:val="34"/>
    <w:qFormat/>
    <w:rsid w:val="002C09BF"/>
    <w:pPr>
      <w:ind w:left="720"/>
      <w:contextualSpacing/>
    </w:pPr>
    <w:rPr>
      <w:rFonts w:eastAsia="Calibri"/>
    </w:rPr>
  </w:style>
  <w:style w:type="character" w:styleId="Hyperlink">
    <w:name w:val="Hyperlink"/>
    <w:basedOn w:val="DefaultParagraphFont"/>
    <w:unhideWhenUsed/>
    <w:rsid w:val="00573ADA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526EE"/>
    <w:rPr>
      <w:sz w:val="28"/>
      <w:szCs w:val="24"/>
      <w:lang w:val="ro-RO" w:eastAsia="ro-RO"/>
    </w:rPr>
  </w:style>
  <w:style w:type="paragraph" w:styleId="BodyTextIndent">
    <w:name w:val="Body Text Indent"/>
    <w:basedOn w:val="Normal"/>
    <w:link w:val="BodyTextIndentChar"/>
    <w:rsid w:val="003526EE"/>
    <w:pPr>
      <w:ind w:left="705"/>
    </w:pPr>
    <w:rPr>
      <w:rFonts w:asciiTheme="minorHAnsi" w:eastAsiaTheme="minorHAnsi" w:hAnsiTheme="minorHAnsi" w:cstheme="minorBidi"/>
      <w:sz w:val="28"/>
      <w:lang w:eastAsia="ro-RO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526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RU_Vochin</dc:creator>
  <cp:lastModifiedBy>RU_Vochin</cp:lastModifiedBy>
  <cp:revision>311</cp:revision>
  <cp:lastPrinted>2021-10-22T12:42:00Z</cp:lastPrinted>
  <dcterms:created xsi:type="dcterms:W3CDTF">2020-02-18T06:28:00Z</dcterms:created>
  <dcterms:modified xsi:type="dcterms:W3CDTF">2024-06-14T12:54:00Z</dcterms:modified>
</cp:coreProperties>
</file>